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50B62">
        <w:trPr>
          <w:trHeight w:hRule="exact" w:val="1528"/>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5543" w:type="dxa"/>
            <w:gridSpan w:val="4"/>
            <w:shd w:val="clear" w:color="000000" w:fill="FFFFFF"/>
            <w:tcMar>
              <w:left w:w="34" w:type="dxa"/>
              <w:right w:w="34" w:type="dxa"/>
            </w:tcMar>
          </w:tcPr>
          <w:p w:rsidR="00C50B62" w:rsidRDefault="00D2766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50B62">
        <w:trPr>
          <w:trHeight w:hRule="exact" w:val="138"/>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585"/>
        </w:trPr>
        <w:tc>
          <w:tcPr>
            <w:tcW w:w="10221" w:type="dxa"/>
            <w:gridSpan w:val="10"/>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50B62" w:rsidRDefault="00D276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50B62">
        <w:trPr>
          <w:trHeight w:hRule="exact" w:val="314"/>
        </w:trPr>
        <w:tc>
          <w:tcPr>
            <w:tcW w:w="10221" w:type="dxa"/>
            <w:gridSpan w:val="10"/>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50B62">
        <w:trPr>
          <w:trHeight w:hRule="exact" w:val="211"/>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277"/>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3842" w:type="dxa"/>
            <w:gridSpan w:val="2"/>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УТВЕРЖДАЮ</w:t>
            </w:r>
          </w:p>
        </w:tc>
      </w:tr>
      <w:tr w:rsidR="00C50B62">
        <w:trPr>
          <w:trHeight w:hRule="exact" w:val="972"/>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3842" w:type="dxa"/>
            <w:gridSpan w:val="2"/>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50B62" w:rsidRDefault="00C50B62">
            <w:pPr>
              <w:spacing w:after="0" w:line="240" w:lineRule="auto"/>
              <w:jc w:val="center"/>
              <w:rPr>
                <w:sz w:val="24"/>
                <w:szCs w:val="24"/>
              </w:rPr>
            </w:pPr>
          </w:p>
          <w:p w:rsidR="00C50B62" w:rsidRDefault="00D2766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50B62">
        <w:trPr>
          <w:trHeight w:hRule="exact" w:val="277"/>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3842" w:type="dxa"/>
            <w:gridSpan w:val="2"/>
            <w:shd w:val="clear" w:color="000000" w:fill="FFFFFF"/>
            <w:tcMar>
              <w:left w:w="34" w:type="dxa"/>
              <w:right w:w="34" w:type="dxa"/>
            </w:tcMar>
          </w:tcPr>
          <w:p w:rsidR="00C50B62" w:rsidRDefault="00D2766C">
            <w:pPr>
              <w:spacing w:after="0" w:line="240" w:lineRule="auto"/>
              <w:jc w:val="right"/>
              <w:rPr>
                <w:sz w:val="24"/>
                <w:szCs w:val="24"/>
              </w:rPr>
            </w:pPr>
            <w:r>
              <w:rPr>
                <w:rFonts w:ascii="Times New Roman" w:hAnsi="Times New Roman" w:cs="Times New Roman"/>
                <w:color w:val="000000"/>
                <w:sz w:val="24"/>
                <w:szCs w:val="24"/>
              </w:rPr>
              <w:t>28.03.2022</w:t>
            </w:r>
          </w:p>
        </w:tc>
      </w:tr>
      <w:tr w:rsidR="00C50B62">
        <w:trPr>
          <w:trHeight w:hRule="exact" w:val="277"/>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416"/>
        </w:trPr>
        <w:tc>
          <w:tcPr>
            <w:tcW w:w="10221" w:type="dxa"/>
            <w:gridSpan w:val="10"/>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50B62">
        <w:trPr>
          <w:trHeight w:hRule="exact" w:val="1135"/>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4834" w:type="dxa"/>
            <w:gridSpan w:val="5"/>
            <w:shd w:val="clear" w:color="000000" w:fill="FFFFFF"/>
            <w:tcMar>
              <w:left w:w="34" w:type="dxa"/>
              <w:right w:w="34" w:type="dxa"/>
            </w:tcMar>
          </w:tcPr>
          <w:p w:rsidR="00C50B62" w:rsidRDefault="00D2766C">
            <w:pPr>
              <w:spacing w:after="0" w:line="240" w:lineRule="auto"/>
              <w:jc w:val="center"/>
              <w:rPr>
                <w:sz w:val="32"/>
                <w:szCs w:val="32"/>
              </w:rPr>
            </w:pPr>
            <w:r>
              <w:rPr>
                <w:rFonts w:ascii="Times New Roman" w:hAnsi="Times New Roman" w:cs="Times New Roman"/>
                <w:color w:val="000000"/>
                <w:sz w:val="32"/>
                <w:szCs w:val="32"/>
              </w:rPr>
              <w:t>Возрастная анатомия, физиология и гигиена</w:t>
            </w:r>
          </w:p>
          <w:p w:rsidR="00C50B62" w:rsidRDefault="00D2766C">
            <w:pPr>
              <w:spacing w:after="0" w:line="240" w:lineRule="auto"/>
              <w:jc w:val="center"/>
              <w:rPr>
                <w:sz w:val="32"/>
                <w:szCs w:val="32"/>
              </w:rPr>
            </w:pPr>
            <w:r>
              <w:rPr>
                <w:rFonts w:ascii="Times New Roman" w:hAnsi="Times New Roman" w:cs="Times New Roman"/>
                <w:color w:val="000000"/>
                <w:sz w:val="32"/>
                <w:szCs w:val="32"/>
              </w:rPr>
              <w:t>К.М.03.01</w:t>
            </w:r>
          </w:p>
        </w:tc>
        <w:tc>
          <w:tcPr>
            <w:tcW w:w="2836" w:type="dxa"/>
          </w:tcPr>
          <w:p w:rsidR="00C50B62" w:rsidRDefault="00C50B62"/>
        </w:tc>
      </w:tr>
      <w:tr w:rsidR="00C50B62">
        <w:trPr>
          <w:trHeight w:hRule="exact" w:val="277"/>
        </w:trPr>
        <w:tc>
          <w:tcPr>
            <w:tcW w:w="10221" w:type="dxa"/>
            <w:gridSpan w:val="10"/>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50B62">
        <w:trPr>
          <w:trHeight w:hRule="exact" w:val="1396"/>
        </w:trPr>
        <w:tc>
          <w:tcPr>
            <w:tcW w:w="143" w:type="dxa"/>
          </w:tcPr>
          <w:p w:rsidR="00C50B62" w:rsidRDefault="00C50B62"/>
        </w:tc>
        <w:tc>
          <w:tcPr>
            <w:tcW w:w="285" w:type="dxa"/>
          </w:tcPr>
          <w:p w:rsidR="00C50B62" w:rsidRDefault="00C50B62"/>
        </w:tc>
        <w:tc>
          <w:tcPr>
            <w:tcW w:w="9795" w:type="dxa"/>
            <w:gridSpan w:val="8"/>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50B62" w:rsidRDefault="00D2766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50B62" w:rsidRDefault="00D27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50B62">
        <w:trPr>
          <w:trHeight w:hRule="exact" w:val="833"/>
        </w:trPr>
        <w:tc>
          <w:tcPr>
            <w:tcW w:w="10221" w:type="dxa"/>
            <w:gridSpan w:val="10"/>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50B62">
        <w:trPr>
          <w:trHeight w:hRule="exact" w:val="277"/>
        </w:trPr>
        <w:tc>
          <w:tcPr>
            <w:tcW w:w="3984" w:type="dxa"/>
            <w:gridSpan w:val="5"/>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155"/>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50B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50B6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50B62" w:rsidRDefault="00C50B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C50B62"/>
        </w:tc>
      </w:tr>
      <w:tr w:rsidR="00C50B6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50B62">
        <w:trPr>
          <w:trHeight w:hRule="exact" w:val="124"/>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277"/>
        </w:trPr>
        <w:tc>
          <w:tcPr>
            <w:tcW w:w="5118" w:type="dxa"/>
            <w:gridSpan w:val="7"/>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50B62">
        <w:trPr>
          <w:trHeight w:hRule="exact" w:val="307"/>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5118" w:type="dxa"/>
            <w:gridSpan w:val="3"/>
            <w:vMerge/>
            <w:shd w:val="clear" w:color="000000" w:fill="FFFFFF"/>
            <w:tcMar>
              <w:left w:w="34" w:type="dxa"/>
              <w:right w:w="34" w:type="dxa"/>
            </w:tcMar>
          </w:tcPr>
          <w:p w:rsidR="00C50B62" w:rsidRDefault="00C50B62"/>
        </w:tc>
      </w:tr>
      <w:tr w:rsidR="00C50B62">
        <w:trPr>
          <w:trHeight w:hRule="exact" w:val="2056"/>
        </w:trPr>
        <w:tc>
          <w:tcPr>
            <w:tcW w:w="143" w:type="dxa"/>
          </w:tcPr>
          <w:p w:rsidR="00C50B62" w:rsidRDefault="00C50B62"/>
        </w:tc>
        <w:tc>
          <w:tcPr>
            <w:tcW w:w="285" w:type="dxa"/>
          </w:tcPr>
          <w:p w:rsidR="00C50B62" w:rsidRDefault="00C50B62"/>
        </w:tc>
        <w:tc>
          <w:tcPr>
            <w:tcW w:w="710" w:type="dxa"/>
          </w:tcPr>
          <w:p w:rsidR="00C50B62" w:rsidRDefault="00C50B62"/>
        </w:tc>
        <w:tc>
          <w:tcPr>
            <w:tcW w:w="1419" w:type="dxa"/>
          </w:tcPr>
          <w:p w:rsidR="00C50B62" w:rsidRDefault="00C50B62"/>
        </w:tc>
        <w:tc>
          <w:tcPr>
            <w:tcW w:w="1419" w:type="dxa"/>
          </w:tcPr>
          <w:p w:rsidR="00C50B62" w:rsidRDefault="00C50B62"/>
        </w:tc>
        <w:tc>
          <w:tcPr>
            <w:tcW w:w="710" w:type="dxa"/>
          </w:tcPr>
          <w:p w:rsidR="00C50B62" w:rsidRDefault="00C50B62"/>
        </w:tc>
        <w:tc>
          <w:tcPr>
            <w:tcW w:w="426" w:type="dxa"/>
          </w:tcPr>
          <w:p w:rsidR="00C50B62" w:rsidRDefault="00C50B62"/>
        </w:tc>
        <w:tc>
          <w:tcPr>
            <w:tcW w:w="1277" w:type="dxa"/>
          </w:tcPr>
          <w:p w:rsidR="00C50B62" w:rsidRDefault="00C50B62"/>
        </w:tc>
        <w:tc>
          <w:tcPr>
            <w:tcW w:w="993" w:type="dxa"/>
          </w:tcPr>
          <w:p w:rsidR="00C50B62" w:rsidRDefault="00C50B62"/>
        </w:tc>
        <w:tc>
          <w:tcPr>
            <w:tcW w:w="2836" w:type="dxa"/>
          </w:tcPr>
          <w:p w:rsidR="00C50B62" w:rsidRDefault="00C50B62"/>
        </w:tc>
      </w:tr>
      <w:tr w:rsidR="00C50B62">
        <w:trPr>
          <w:trHeight w:hRule="exact" w:val="277"/>
        </w:trPr>
        <w:tc>
          <w:tcPr>
            <w:tcW w:w="143" w:type="dxa"/>
          </w:tcPr>
          <w:p w:rsidR="00C50B62" w:rsidRDefault="00C50B62"/>
        </w:tc>
        <w:tc>
          <w:tcPr>
            <w:tcW w:w="10079" w:type="dxa"/>
            <w:gridSpan w:val="9"/>
            <w:vMerge w:val="restart"/>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50B62">
        <w:trPr>
          <w:trHeight w:hRule="exact" w:val="138"/>
        </w:trPr>
        <w:tc>
          <w:tcPr>
            <w:tcW w:w="143" w:type="dxa"/>
          </w:tcPr>
          <w:p w:rsidR="00C50B62" w:rsidRDefault="00C50B62"/>
        </w:tc>
        <w:tc>
          <w:tcPr>
            <w:tcW w:w="10079" w:type="dxa"/>
            <w:gridSpan w:val="9"/>
            <w:vMerge/>
            <w:shd w:val="clear" w:color="000000" w:fill="FFFFFF"/>
            <w:tcMar>
              <w:left w:w="34" w:type="dxa"/>
              <w:right w:w="34" w:type="dxa"/>
            </w:tcMar>
          </w:tcPr>
          <w:p w:rsidR="00C50B62" w:rsidRDefault="00C50B62"/>
        </w:tc>
      </w:tr>
      <w:tr w:rsidR="00C50B62">
        <w:trPr>
          <w:trHeight w:hRule="exact" w:val="1666"/>
        </w:trPr>
        <w:tc>
          <w:tcPr>
            <w:tcW w:w="143" w:type="dxa"/>
          </w:tcPr>
          <w:p w:rsidR="00C50B62" w:rsidRDefault="00C50B62"/>
        </w:tc>
        <w:tc>
          <w:tcPr>
            <w:tcW w:w="10079" w:type="dxa"/>
            <w:gridSpan w:val="9"/>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50B62" w:rsidRDefault="00C50B62">
            <w:pPr>
              <w:spacing w:after="0" w:line="240" w:lineRule="auto"/>
              <w:jc w:val="center"/>
              <w:rPr>
                <w:sz w:val="24"/>
                <w:szCs w:val="24"/>
              </w:rPr>
            </w:pPr>
          </w:p>
          <w:p w:rsidR="00C50B62" w:rsidRDefault="00D2766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50B62" w:rsidRDefault="00C50B62">
            <w:pPr>
              <w:spacing w:after="0" w:line="240" w:lineRule="auto"/>
              <w:jc w:val="center"/>
              <w:rPr>
                <w:sz w:val="24"/>
                <w:szCs w:val="24"/>
              </w:rPr>
            </w:pPr>
          </w:p>
          <w:p w:rsidR="00C50B62" w:rsidRDefault="00D2766C">
            <w:pPr>
              <w:spacing w:after="0" w:line="240" w:lineRule="auto"/>
              <w:jc w:val="center"/>
              <w:rPr>
                <w:sz w:val="24"/>
                <w:szCs w:val="24"/>
              </w:rPr>
            </w:pPr>
            <w:r>
              <w:rPr>
                <w:rFonts w:ascii="Times New Roman" w:hAnsi="Times New Roman" w:cs="Times New Roman"/>
                <w:color w:val="000000"/>
                <w:sz w:val="24"/>
                <w:szCs w:val="24"/>
              </w:rPr>
              <w:t>Омск, 2022</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0B62">
        <w:trPr>
          <w:trHeight w:hRule="exact" w:val="2222"/>
        </w:trPr>
        <w:tc>
          <w:tcPr>
            <w:tcW w:w="10788"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lastRenderedPageBreak/>
              <w:t>Составитель:</w:t>
            </w:r>
          </w:p>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color w:val="000000"/>
                <w:sz w:val="24"/>
                <w:szCs w:val="24"/>
              </w:rPr>
              <w:t>к.пед.н., доцент _________________ /Котлярова Татьяна Сергеевна/</w:t>
            </w:r>
          </w:p>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50B62" w:rsidRDefault="00D2766C">
            <w:pPr>
              <w:spacing w:after="0" w:line="240" w:lineRule="auto"/>
              <w:rPr>
                <w:sz w:val="24"/>
                <w:szCs w:val="24"/>
              </w:rPr>
            </w:pPr>
            <w:r>
              <w:rPr>
                <w:rFonts w:ascii="Times New Roman" w:hAnsi="Times New Roman" w:cs="Times New Roman"/>
                <w:color w:val="000000"/>
                <w:sz w:val="24"/>
                <w:szCs w:val="24"/>
              </w:rPr>
              <w:t>Протокол от 25.03.2022 г.  №8</w:t>
            </w:r>
          </w:p>
        </w:tc>
      </w:tr>
      <w:tr w:rsidR="00C50B62">
        <w:trPr>
          <w:trHeight w:hRule="exact" w:val="277"/>
        </w:trPr>
        <w:tc>
          <w:tcPr>
            <w:tcW w:w="10788"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277"/>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0B62">
        <w:trPr>
          <w:trHeight w:hRule="exact" w:val="555"/>
        </w:trPr>
        <w:tc>
          <w:tcPr>
            <w:tcW w:w="9640" w:type="dxa"/>
          </w:tcPr>
          <w:p w:rsidR="00C50B62" w:rsidRDefault="00C50B62"/>
        </w:tc>
      </w:tr>
      <w:tr w:rsidR="00C50B62">
        <w:trPr>
          <w:trHeight w:hRule="exact" w:val="8751"/>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50B62" w:rsidRDefault="00D2766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50B62" w:rsidRDefault="00D2766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50B62" w:rsidRDefault="00D2766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50B62" w:rsidRDefault="00D2766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B62" w:rsidRDefault="00D2766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50B62" w:rsidRDefault="00D2766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50B62" w:rsidRDefault="00D2766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50B62" w:rsidRDefault="00D2766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50B62" w:rsidRDefault="00D2766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50B62" w:rsidRDefault="00D2766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50B62" w:rsidRDefault="00D276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277"/>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50B62">
        <w:trPr>
          <w:trHeight w:hRule="exact" w:val="15113"/>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50B62" w:rsidRDefault="00D2766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50B62" w:rsidRDefault="00D2766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0B62" w:rsidRDefault="00D2766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50B62" w:rsidRDefault="00D2766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50B62" w:rsidRDefault="00D2766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анатомия, физиология и гигиена» в течение 2022/2023 учебного года:</w:t>
            </w:r>
          </w:p>
          <w:p w:rsidR="00C50B62" w:rsidRDefault="00D2766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555"/>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50B62">
        <w:trPr>
          <w:trHeight w:hRule="exact" w:val="138"/>
        </w:trPr>
        <w:tc>
          <w:tcPr>
            <w:tcW w:w="9640" w:type="dxa"/>
          </w:tcPr>
          <w:p w:rsidR="00C50B62" w:rsidRDefault="00C50B62"/>
        </w:tc>
      </w:tr>
      <w:tr w:rsidR="00C50B62">
        <w:trPr>
          <w:trHeight w:hRule="exact" w:val="1396"/>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1. Наименование дисциплины: К.М.03.01 «Возрастная анатомия, физиология и гигиена».</w:t>
            </w:r>
          </w:p>
          <w:p w:rsidR="00C50B62" w:rsidRDefault="00D2766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50B62">
        <w:trPr>
          <w:trHeight w:hRule="exact" w:val="138"/>
        </w:trPr>
        <w:tc>
          <w:tcPr>
            <w:tcW w:w="9640" w:type="dxa"/>
          </w:tcPr>
          <w:p w:rsidR="00C50B62" w:rsidRDefault="00C50B62"/>
        </w:tc>
      </w:tr>
      <w:tr w:rsidR="00C50B62">
        <w:trPr>
          <w:trHeight w:hRule="exact" w:val="3530"/>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50B62" w:rsidRDefault="00D2766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«Возрастная анатомия, физиология и гигиена»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Код компетенции: ПК-5</w:t>
            </w:r>
          </w:p>
          <w:p w:rsidR="00C50B62" w:rsidRDefault="00D2766C">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C50B62">
        <w:trPr>
          <w:trHeight w:hRule="exact" w:val="585"/>
        </w:trPr>
        <w:tc>
          <w:tcPr>
            <w:tcW w:w="9654" w:type="dxa"/>
            <w:shd w:val="clear" w:color="000000" w:fill="FFFFFF"/>
            <w:tcMar>
              <w:left w:w="34" w:type="dxa"/>
              <w:right w:w="34" w:type="dxa"/>
            </w:tcMar>
          </w:tcPr>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ПК-5.2 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ПК-5.4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tc>
      </w:tr>
      <w:tr w:rsidR="00C50B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ПК-5.5 владеть технологиями развития детей,  согласно индивидуальных образовательных маршрутов</w:t>
            </w:r>
          </w:p>
        </w:tc>
      </w:tr>
      <w:tr w:rsidR="00C50B62">
        <w:trPr>
          <w:trHeight w:hRule="exact" w:val="277"/>
        </w:trPr>
        <w:tc>
          <w:tcPr>
            <w:tcW w:w="9640" w:type="dxa"/>
          </w:tcPr>
          <w:p w:rsidR="00C50B62" w:rsidRDefault="00C50B62"/>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Код компетенции: УК-7</w:t>
            </w:r>
          </w:p>
          <w:p w:rsidR="00C50B62" w:rsidRDefault="00D2766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C50B62">
        <w:trPr>
          <w:trHeight w:hRule="exact" w:val="585"/>
        </w:trPr>
        <w:tc>
          <w:tcPr>
            <w:tcW w:w="9654" w:type="dxa"/>
            <w:shd w:val="clear" w:color="000000" w:fill="FFFFFF"/>
            <w:tcMar>
              <w:left w:w="34" w:type="dxa"/>
              <w:right w:w="34" w:type="dxa"/>
            </w:tcMar>
          </w:tcPr>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50B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C50B6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C50B6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C50B62">
        <w:trPr>
          <w:trHeight w:hRule="exact" w:val="43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50B62">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lastRenderedPageBreak/>
              <w:t>профилактики, основы оказания первой помощи при неотложных состояниях</w:t>
            </w:r>
          </w:p>
        </w:tc>
      </w:tr>
      <w:tr w:rsidR="00C50B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C50B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C50B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C50B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C50B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C50B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C50B62">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C50B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C50B62">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C50B62">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C50B62">
        <w:trPr>
          <w:trHeight w:hRule="exact" w:val="416"/>
        </w:trPr>
        <w:tc>
          <w:tcPr>
            <w:tcW w:w="3970" w:type="dxa"/>
          </w:tcPr>
          <w:p w:rsidR="00C50B62" w:rsidRDefault="00C50B62"/>
        </w:tc>
        <w:tc>
          <w:tcPr>
            <w:tcW w:w="3828" w:type="dxa"/>
          </w:tcPr>
          <w:p w:rsidR="00C50B62" w:rsidRDefault="00C50B62"/>
        </w:tc>
        <w:tc>
          <w:tcPr>
            <w:tcW w:w="852" w:type="dxa"/>
          </w:tcPr>
          <w:p w:rsidR="00C50B62" w:rsidRDefault="00C50B62"/>
        </w:tc>
        <w:tc>
          <w:tcPr>
            <w:tcW w:w="993" w:type="dxa"/>
          </w:tcPr>
          <w:p w:rsidR="00C50B62" w:rsidRDefault="00C50B62"/>
        </w:tc>
      </w:tr>
      <w:tr w:rsidR="00C50B62">
        <w:trPr>
          <w:trHeight w:hRule="exact" w:val="304"/>
        </w:trPr>
        <w:tc>
          <w:tcPr>
            <w:tcW w:w="9654" w:type="dxa"/>
            <w:gridSpan w:val="4"/>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50B62">
        <w:trPr>
          <w:trHeight w:hRule="exact" w:val="1637"/>
        </w:trPr>
        <w:tc>
          <w:tcPr>
            <w:tcW w:w="9654" w:type="dxa"/>
            <w:gridSpan w:val="4"/>
            <w:shd w:val="clear" w:color="000000" w:fill="FFFFFF"/>
            <w:tcMar>
              <w:left w:w="34" w:type="dxa"/>
              <w:right w:w="34" w:type="dxa"/>
            </w:tcMar>
          </w:tcPr>
          <w:p w:rsidR="00C50B62" w:rsidRDefault="00C50B62">
            <w:pPr>
              <w:spacing w:after="0" w:line="240" w:lineRule="auto"/>
              <w:jc w:val="both"/>
              <w:rPr>
                <w:sz w:val="24"/>
                <w:szCs w:val="24"/>
              </w:rPr>
            </w:pPr>
          </w:p>
          <w:p w:rsidR="00C50B62" w:rsidRDefault="00D2766C">
            <w:pPr>
              <w:spacing w:after="0" w:line="240" w:lineRule="auto"/>
              <w:jc w:val="both"/>
              <w:rPr>
                <w:sz w:val="24"/>
                <w:szCs w:val="24"/>
              </w:rPr>
            </w:pPr>
            <w:r>
              <w:rPr>
                <w:rFonts w:ascii="Times New Roman" w:hAnsi="Times New Roman" w:cs="Times New Roman"/>
                <w:color w:val="000000"/>
                <w:sz w:val="24"/>
                <w:szCs w:val="24"/>
              </w:rPr>
              <w:t>Дисциплина К.М.03.01 «Возрастная анатомия, физиология и гигиена»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50B62">
        <w:trPr>
          <w:trHeight w:hRule="exact" w:val="138"/>
        </w:trPr>
        <w:tc>
          <w:tcPr>
            <w:tcW w:w="3970" w:type="dxa"/>
          </w:tcPr>
          <w:p w:rsidR="00C50B62" w:rsidRDefault="00C50B62"/>
        </w:tc>
        <w:tc>
          <w:tcPr>
            <w:tcW w:w="3828" w:type="dxa"/>
          </w:tcPr>
          <w:p w:rsidR="00C50B62" w:rsidRDefault="00C50B62"/>
        </w:tc>
        <w:tc>
          <w:tcPr>
            <w:tcW w:w="852" w:type="dxa"/>
          </w:tcPr>
          <w:p w:rsidR="00C50B62" w:rsidRDefault="00C50B62"/>
        </w:tc>
        <w:tc>
          <w:tcPr>
            <w:tcW w:w="993" w:type="dxa"/>
          </w:tcPr>
          <w:p w:rsidR="00C50B62" w:rsidRDefault="00C50B62"/>
        </w:tc>
      </w:tr>
      <w:tr w:rsidR="00C50B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Коды</w:t>
            </w:r>
          </w:p>
          <w:p w:rsidR="00C50B62" w:rsidRDefault="00D2766C">
            <w:pPr>
              <w:spacing w:after="0" w:line="240" w:lineRule="auto"/>
              <w:jc w:val="center"/>
              <w:rPr>
                <w:sz w:val="24"/>
                <w:szCs w:val="24"/>
              </w:rPr>
            </w:pPr>
            <w:r>
              <w:rPr>
                <w:rFonts w:ascii="Times New Roman" w:hAnsi="Times New Roman" w:cs="Times New Roman"/>
                <w:color w:val="000000"/>
                <w:sz w:val="24"/>
                <w:szCs w:val="24"/>
              </w:rPr>
              <w:t>форми-</w:t>
            </w:r>
          </w:p>
          <w:p w:rsidR="00C50B62" w:rsidRDefault="00D2766C">
            <w:pPr>
              <w:spacing w:after="0" w:line="240" w:lineRule="auto"/>
              <w:jc w:val="center"/>
              <w:rPr>
                <w:sz w:val="24"/>
                <w:szCs w:val="24"/>
              </w:rPr>
            </w:pPr>
            <w:r>
              <w:rPr>
                <w:rFonts w:ascii="Times New Roman" w:hAnsi="Times New Roman" w:cs="Times New Roman"/>
                <w:color w:val="000000"/>
                <w:sz w:val="24"/>
                <w:szCs w:val="24"/>
              </w:rPr>
              <w:t>руемых</w:t>
            </w:r>
          </w:p>
          <w:p w:rsidR="00C50B62" w:rsidRDefault="00D2766C">
            <w:pPr>
              <w:spacing w:after="0" w:line="240" w:lineRule="auto"/>
              <w:jc w:val="center"/>
              <w:rPr>
                <w:sz w:val="24"/>
                <w:szCs w:val="24"/>
              </w:rPr>
            </w:pPr>
            <w:r>
              <w:rPr>
                <w:rFonts w:ascii="Times New Roman" w:hAnsi="Times New Roman" w:cs="Times New Roman"/>
                <w:color w:val="000000"/>
                <w:sz w:val="24"/>
                <w:szCs w:val="24"/>
              </w:rPr>
              <w:t>компе-</w:t>
            </w:r>
          </w:p>
          <w:p w:rsidR="00C50B62" w:rsidRDefault="00D2766C">
            <w:pPr>
              <w:spacing w:after="0" w:line="240" w:lineRule="auto"/>
              <w:jc w:val="center"/>
              <w:rPr>
                <w:sz w:val="24"/>
                <w:szCs w:val="24"/>
              </w:rPr>
            </w:pPr>
            <w:r>
              <w:rPr>
                <w:rFonts w:ascii="Times New Roman" w:hAnsi="Times New Roman" w:cs="Times New Roman"/>
                <w:color w:val="000000"/>
                <w:sz w:val="24"/>
                <w:szCs w:val="24"/>
              </w:rPr>
              <w:t>тенций</w:t>
            </w:r>
          </w:p>
        </w:tc>
      </w:tr>
      <w:tr w:rsidR="00C50B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C50B62"/>
        </w:tc>
      </w:tr>
      <w:tr w:rsidR="00C50B6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C50B62"/>
        </w:tc>
      </w:tr>
      <w:tr w:rsidR="00C50B6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pPr>
            <w:r>
              <w:rPr>
                <w:rFonts w:ascii="Times New Roman" w:hAnsi="Times New Roman" w:cs="Times New Roman"/>
                <w:color w:val="000000"/>
              </w:rPr>
              <w:t>Успешное освоение учебных предметов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pPr>
            <w:r>
              <w:rPr>
                <w:rFonts w:ascii="Times New Roman" w:hAnsi="Times New Roman" w:cs="Times New Roman"/>
                <w:color w:val="000000"/>
              </w:rPr>
              <w:t>Основы медицинских знаний</w:t>
            </w:r>
          </w:p>
          <w:p w:rsidR="00C50B62" w:rsidRDefault="00D2766C">
            <w:pPr>
              <w:spacing w:after="0" w:line="240" w:lineRule="auto"/>
              <w:jc w:val="center"/>
            </w:pPr>
            <w:r>
              <w:rPr>
                <w:rFonts w:ascii="Times New Roman" w:hAnsi="Times New Roman" w:cs="Times New Roman"/>
                <w:color w:val="000000"/>
              </w:rPr>
              <w:t>Психология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УК-7, ПК-5</w:t>
            </w:r>
          </w:p>
        </w:tc>
      </w:tr>
      <w:tr w:rsidR="00C50B62">
        <w:trPr>
          <w:trHeight w:hRule="exact" w:val="138"/>
        </w:trPr>
        <w:tc>
          <w:tcPr>
            <w:tcW w:w="3970" w:type="dxa"/>
          </w:tcPr>
          <w:p w:rsidR="00C50B62" w:rsidRDefault="00C50B62"/>
        </w:tc>
        <w:tc>
          <w:tcPr>
            <w:tcW w:w="3828" w:type="dxa"/>
          </w:tcPr>
          <w:p w:rsidR="00C50B62" w:rsidRDefault="00C50B62"/>
        </w:tc>
        <w:tc>
          <w:tcPr>
            <w:tcW w:w="852" w:type="dxa"/>
          </w:tcPr>
          <w:p w:rsidR="00C50B62" w:rsidRDefault="00C50B62"/>
        </w:tc>
        <w:tc>
          <w:tcPr>
            <w:tcW w:w="993" w:type="dxa"/>
          </w:tcPr>
          <w:p w:rsidR="00C50B62" w:rsidRDefault="00C50B62"/>
        </w:tc>
      </w:tr>
      <w:tr w:rsidR="00C50B62">
        <w:trPr>
          <w:trHeight w:hRule="exact" w:val="1125"/>
        </w:trPr>
        <w:tc>
          <w:tcPr>
            <w:tcW w:w="9654" w:type="dxa"/>
            <w:gridSpan w:val="4"/>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50B62">
        <w:trPr>
          <w:trHeight w:hRule="exact" w:val="585"/>
        </w:trPr>
        <w:tc>
          <w:tcPr>
            <w:tcW w:w="9654" w:type="dxa"/>
            <w:gridSpan w:val="4"/>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50B62" w:rsidRDefault="00D2766C">
            <w:pPr>
              <w:spacing w:after="0" w:line="240" w:lineRule="auto"/>
              <w:jc w:val="center"/>
              <w:rPr>
                <w:sz w:val="24"/>
                <w:szCs w:val="24"/>
              </w:rPr>
            </w:pPr>
            <w:r>
              <w:rPr>
                <w:rFonts w:ascii="Times New Roman" w:hAnsi="Times New Roman" w:cs="Times New Roman"/>
                <w:color w:val="000000"/>
                <w:sz w:val="24"/>
                <w:szCs w:val="24"/>
              </w:rPr>
              <w:t>Из них:</w:t>
            </w:r>
          </w:p>
        </w:tc>
      </w:tr>
      <w:tr w:rsidR="00C50B62">
        <w:trPr>
          <w:trHeight w:hRule="exact" w:val="138"/>
        </w:trPr>
        <w:tc>
          <w:tcPr>
            <w:tcW w:w="3970" w:type="dxa"/>
          </w:tcPr>
          <w:p w:rsidR="00C50B62" w:rsidRDefault="00C50B62"/>
        </w:tc>
        <w:tc>
          <w:tcPr>
            <w:tcW w:w="3828" w:type="dxa"/>
          </w:tcPr>
          <w:p w:rsidR="00C50B62" w:rsidRDefault="00C50B62"/>
        </w:tc>
        <w:tc>
          <w:tcPr>
            <w:tcW w:w="852" w:type="dxa"/>
          </w:tcPr>
          <w:p w:rsidR="00C50B62" w:rsidRDefault="00C50B62"/>
        </w:tc>
        <w:tc>
          <w:tcPr>
            <w:tcW w:w="993" w:type="dxa"/>
          </w:tcPr>
          <w:p w:rsidR="00C50B62" w:rsidRDefault="00C50B62"/>
        </w:tc>
      </w:tr>
      <w:tr w:rsidR="00C50B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36</w:t>
            </w:r>
          </w:p>
        </w:tc>
      </w:tr>
      <w:tr w:rsidR="00C50B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18</w:t>
            </w:r>
          </w:p>
        </w:tc>
      </w:tr>
      <w:tr w:rsidR="00C50B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10</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50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lastRenderedPageBreak/>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8</w:t>
            </w:r>
          </w:p>
        </w:tc>
      </w:tr>
      <w:tr w:rsidR="00C50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0</w:t>
            </w:r>
          </w:p>
        </w:tc>
      </w:tr>
      <w:tr w:rsidR="00C50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36</w:t>
            </w:r>
          </w:p>
        </w:tc>
      </w:tr>
      <w:tr w:rsidR="00C50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0</w:t>
            </w:r>
          </w:p>
        </w:tc>
      </w:tr>
      <w:tr w:rsidR="00C50B62">
        <w:trPr>
          <w:trHeight w:hRule="exact" w:val="416"/>
        </w:trPr>
        <w:tc>
          <w:tcPr>
            <w:tcW w:w="5671" w:type="dxa"/>
          </w:tcPr>
          <w:p w:rsidR="00C50B62" w:rsidRDefault="00C50B62"/>
        </w:tc>
        <w:tc>
          <w:tcPr>
            <w:tcW w:w="1702" w:type="dxa"/>
          </w:tcPr>
          <w:p w:rsidR="00C50B62" w:rsidRDefault="00C50B62"/>
        </w:tc>
        <w:tc>
          <w:tcPr>
            <w:tcW w:w="426" w:type="dxa"/>
          </w:tcPr>
          <w:p w:rsidR="00C50B62" w:rsidRDefault="00C50B62"/>
        </w:tc>
        <w:tc>
          <w:tcPr>
            <w:tcW w:w="710" w:type="dxa"/>
          </w:tcPr>
          <w:p w:rsidR="00C50B62" w:rsidRDefault="00C50B62"/>
        </w:tc>
        <w:tc>
          <w:tcPr>
            <w:tcW w:w="1135" w:type="dxa"/>
          </w:tcPr>
          <w:p w:rsidR="00C50B62" w:rsidRDefault="00C50B62"/>
        </w:tc>
      </w:tr>
      <w:tr w:rsidR="00C50B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зачеты 1</w:t>
            </w:r>
          </w:p>
        </w:tc>
      </w:tr>
      <w:tr w:rsidR="00C50B62">
        <w:trPr>
          <w:trHeight w:hRule="exact" w:val="277"/>
        </w:trPr>
        <w:tc>
          <w:tcPr>
            <w:tcW w:w="5671" w:type="dxa"/>
          </w:tcPr>
          <w:p w:rsidR="00C50B62" w:rsidRDefault="00C50B62"/>
        </w:tc>
        <w:tc>
          <w:tcPr>
            <w:tcW w:w="1702" w:type="dxa"/>
          </w:tcPr>
          <w:p w:rsidR="00C50B62" w:rsidRDefault="00C50B62"/>
        </w:tc>
        <w:tc>
          <w:tcPr>
            <w:tcW w:w="426" w:type="dxa"/>
          </w:tcPr>
          <w:p w:rsidR="00C50B62" w:rsidRDefault="00C50B62"/>
        </w:tc>
        <w:tc>
          <w:tcPr>
            <w:tcW w:w="710" w:type="dxa"/>
          </w:tcPr>
          <w:p w:rsidR="00C50B62" w:rsidRDefault="00C50B62"/>
        </w:tc>
        <w:tc>
          <w:tcPr>
            <w:tcW w:w="1135" w:type="dxa"/>
          </w:tcPr>
          <w:p w:rsidR="00C50B62" w:rsidRDefault="00C50B62"/>
        </w:tc>
      </w:tr>
      <w:tr w:rsidR="00C50B62">
        <w:trPr>
          <w:trHeight w:hRule="exact" w:val="1666"/>
        </w:trPr>
        <w:tc>
          <w:tcPr>
            <w:tcW w:w="9654" w:type="dxa"/>
            <w:gridSpan w:val="5"/>
            <w:shd w:val="clear" w:color="000000" w:fill="FFFFFF"/>
            <w:tcMar>
              <w:left w:w="34" w:type="dxa"/>
              <w:right w:w="34" w:type="dxa"/>
            </w:tcMar>
          </w:tcPr>
          <w:p w:rsidR="00C50B62" w:rsidRDefault="00C50B62">
            <w:pPr>
              <w:spacing w:after="0" w:line="240" w:lineRule="auto"/>
              <w:jc w:val="center"/>
              <w:rPr>
                <w:sz w:val="24"/>
                <w:szCs w:val="24"/>
              </w:rPr>
            </w:pPr>
          </w:p>
          <w:p w:rsidR="00C50B62" w:rsidRDefault="00D2766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50B62" w:rsidRDefault="00C50B62">
            <w:pPr>
              <w:spacing w:after="0" w:line="240" w:lineRule="auto"/>
              <w:jc w:val="center"/>
              <w:rPr>
                <w:sz w:val="24"/>
                <w:szCs w:val="24"/>
              </w:rPr>
            </w:pPr>
          </w:p>
          <w:p w:rsidR="00C50B62" w:rsidRDefault="00D276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50B62">
        <w:trPr>
          <w:trHeight w:hRule="exact" w:val="416"/>
        </w:trPr>
        <w:tc>
          <w:tcPr>
            <w:tcW w:w="5671" w:type="dxa"/>
          </w:tcPr>
          <w:p w:rsidR="00C50B62" w:rsidRDefault="00C50B62"/>
        </w:tc>
        <w:tc>
          <w:tcPr>
            <w:tcW w:w="1702" w:type="dxa"/>
          </w:tcPr>
          <w:p w:rsidR="00C50B62" w:rsidRDefault="00C50B62"/>
        </w:tc>
        <w:tc>
          <w:tcPr>
            <w:tcW w:w="426" w:type="dxa"/>
          </w:tcPr>
          <w:p w:rsidR="00C50B62" w:rsidRDefault="00C50B62"/>
        </w:tc>
        <w:tc>
          <w:tcPr>
            <w:tcW w:w="710" w:type="dxa"/>
          </w:tcPr>
          <w:p w:rsidR="00C50B62" w:rsidRDefault="00C50B62"/>
        </w:tc>
        <w:tc>
          <w:tcPr>
            <w:tcW w:w="1135" w:type="dxa"/>
          </w:tcPr>
          <w:p w:rsidR="00C50B62" w:rsidRDefault="00C50B62"/>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B62" w:rsidRDefault="00D2766C">
            <w:pPr>
              <w:spacing w:after="0" w:line="240" w:lineRule="auto"/>
              <w:jc w:val="center"/>
              <w:rPr>
                <w:sz w:val="24"/>
                <w:szCs w:val="24"/>
              </w:rPr>
            </w:pPr>
            <w:r>
              <w:rPr>
                <w:rFonts w:ascii="Times New Roman" w:hAnsi="Times New Roman" w:cs="Times New Roman"/>
                <w:color w:val="000000"/>
                <w:sz w:val="24"/>
                <w:szCs w:val="24"/>
              </w:rPr>
              <w:t>Часов</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Общие закономерности роста 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C50B62" w:rsidRDefault="00D2766C">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C50B62" w:rsidRDefault="00D2766C">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Предмет и содержание курса «Возрастная анатомия, физиология и гигиена»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Общие закономерности роста и развития организма. Возрастная</w:t>
            </w:r>
          </w:p>
          <w:p w:rsidR="00C50B62" w:rsidRDefault="00D2766C">
            <w:pPr>
              <w:spacing w:after="0" w:line="240" w:lineRule="auto"/>
              <w:rPr>
                <w:sz w:val="24"/>
                <w:szCs w:val="24"/>
              </w:rPr>
            </w:pPr>
            <w:r>
              <w:rPr>
                <w:rFonts w:ascii="Times New Roman" w:hAnsi="Times New Roman" w:cs="Times New Roman"/>
                <w:color w:val="000000"/>
                <w:sz w:val="24"/>
                <w:szCs w:val="24"/>
              </w:rPr>
              <w:t>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Возрастные особенности развития организма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B62" w:rsidRDefault="00C50B62"/>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lastRenderedPageBreak/>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2</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Морфо-функциональные и возрастные особенности нервной и гуморальной 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высшей нервной деятельности. Индивидуально-типологические особенности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 -двигательного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 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4</w:t>
            </w:r>
          </w:p>
        </w:tc>
      </w:tr>
      <w:tr w:rsidR="00C50B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C50B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C50B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color w:val="000000"/>
                <w:sz w:val="24"/>
                <w:szCs w:val="24"/>
              </w:rPr>
              <w:t>72</w:t>
            </w:r>
          </w:p>
        </w:tc>
      </w:tr>
      <w:tr w:rsidR="00C50B62">
        <w:trPr>
          <w:trHeight w:hRule="exact" w:val="8978"/>
        </w:trPr>
        <w:tc>
          <w:tcPr>
            <w:tcW w:w="9654" w:type="dxa"/>
            <w:gridSpan w:val="4"/>
            <w:shd w:val="clear" w:color="000000" w:fill="FFFFFF"/>
            <w:tcMar>
              <w:left w:w="34" w:type="dxa"/>
              <w:right w:w="34" w:type="dxa"/>
            </w:tcMar>
          </w:tcPr>
          <w:p w:rsidR="00C50B62" w:rsidRDefault="00C50B62">
            <w:pPr>
              <w:spacing w:after="0" w:line="240" w:lineRule="auto"/>
              <w:jc w:val="both"/>
              <w:rPr>
                <w:sz w:val="20"/>
                <w:szCs w:val="20"/>
              </w:rPr>
            </w:pPr>
          </w:p>
          <w:p w:rsidR="00C50B62" w:rsidRDefault="00D2766C">
            <w:pPr>
              <w:spacing w:after="0" w:line="240" w:lineRule="auto"/>
              <w:jc w:val="both"/>
              <w:rPr>
                <w:sz w:val="20"/>
                <w:szCs w:val="20"/>
              </w:rPr>
            </w:pPr>
            <w:r>
              <w:rPr>
                <w:rFonts w:ascii="Times New Roman" w:hAnsi="Times New Roman" w:cs="Times New Roman"/>
                <w:color w:val="000000"/>
                <w:sz w:val="20"/>
                <w:szCs w:val="20"/>
              </w:rPr>
              <w:t>* Примечания:</w:t>
            </w:r>
          </w:p>
          <w:p w:rsidR="00C50B62" w:rsidRDefault="00D2766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0B62" w:rsidRDefault="00D27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0B62" w:rsidRDefault="00D2766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50B62" w:rsidRDefault="00D2766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50B62" w:rsidRDefault="00D2766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9029"/>
        </w:trPr>
        <w:tc>
          <w:tcPr>
            <w:tcW w:w="9654" w:type="dxa"/>
            <w:shd w:val="clear" w:color="000000" w:fill="FFFFFF"/>
            <w:tcMar>
              <w:left w:w="34" w:type="dxa"/>
              <w:right w:w="34" w:type="dxa"/>
            </w:tcMar>
          </w:tcPr>
          <w:p w:rsidR="00C50B62" w:rsidRDefault="00D2766C">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0B62" w:rsidRDefault="00D27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0B62" w:rsidRDefault="00D2766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0B62" w:rsidRDefault="00D2766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50B62">
        <w:trPr>
          <w:trHeight w:hRule="exact" w:val="585"/>
        </w:trPr>
        <w:tc>
          <w:tcPr>
            <w:tcW w:w="9654" w:type="dxa"/>
            <w:shd w:val="clear" w:color="000000" w:fill="FFFFFF"/>
            <w:tcMar>
              <w:left w:w="34" w:type="dxa"/>
              <w:right w:w="34" w:type="dxa"/>
            </w:tcMar>
          </w:tcPr>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50B62">
        <w:trPr>
          <w:trHeight w:hRule="exact" w:val="277"/>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50B62">
        <w:trPr>
          <w:trHeight w:hRule="exact" w:val="26"/>
        </w:trPr>
        <w:tc>
          <w:tcPr>
            <w:tcW w:w="9654" w:type="dxa"/>
            <w:vMerge w:val="restart"/>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C50B62">
        <w:trPr>
          <w:trHeight w:hRule="exact" w:val="277"/>
        </w:trPr>
        <w:tc>
          <w:tcPr>
            <w:tcW w:w="9654" w:type="dxa"/>
            <w:vMerge/>
            <w:shd w:val="clear" w:color="000000" w:fill="FFFFFF"/>
            <w:tcMar>
              <w:left w:w="34" w:type="dxa"/>
              <w:right w:w="34" w:type="dxa"/>
            </w:tcMar>
          </w:tcPr>
          <w:p w:rsidR="00C50B62" w:rsidRDefault="00C50B62"/>
        </w:tc>
      </w:tr>
      <w:tr w:rsidR="00C50B62">
        <w:trPr>
          <w:trHeight w:hRule="exact" w:val="826"/>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Предмет и содержание курса. Взаимосвязь возрастной анатомии, физиологии и гигиены с другими науками. Развитие анатомии и физиологии и их части, посвященной развитию детей и подростков.</w:t>
            </w:r>
          </w:p>
        </w:tc>
      </w:tr>
      <w:tr w:rsidR="00C50B62">
        <w:trPr>
          <w:trHeight w:hRule="exact" w:val="85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C50B62" w:rsidRDefault="00D2766C">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C50B62">
        <w:trPr>
          <w:trHeight w:hRule="exact" w:val="2719"/>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Соотношение процессов роста и развития. Определение понятий. Общие закономерности роста, развития: непрерывность, гетерохронность, системогенез, биологическая надежность. Нейрогуморальная регуляция функций организма. Гомеостаз и определяющие его факторы. Возрастная периодизация. Календарный и биологический возраст, их соотношение, критерии определения биологического возраста на разных этапах онтогенеза. Морфологические критерии биологического возраста на разных этапах онтогенеза. Роль среды и наследственности. Фенотип и генотип. Особенности овогенеза и сперматогенеза. Наследственные болезни и пороки развития. Факторы внешней среды, воздействующие на организм в процессе его жизнедеятельности, роста и развития. Мутация. Мутагенные факторы. Основные показатели развития ребенка.</w:t>
            </w:r>
          </w:p>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3260"/>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Виды систем регуляции в организме. Принципы регуляции функций. Сравнительный анализ нервной и гуморальной регуляции. Взаимосвязь нервной и гуморальной регуляции функций. Гормоны как факторы гуморальной регуляции функций организма. Роль гормонов в осуществлении общего адаптационного синдрома при действии стрессовых факторов. Важнейшие железы внутренней секреции. Гипо-и гипер- функция. Влияние желез внутренней секреции на рост, развитие, формирование поведенческих реакций детей, физическое и психическое развитие. Гормоны и половое созревание. Значение нервной системы. Основные этапы ее развития. Строение и функции нервной системы. Возбудимость и проводимость. Онтогенез и морфофункциональная характеристика спинного мозга, отделов стволовой части головного мозга, ретикулярной формации, полушарий головного мозга. Вегетативная нервная система.</w:t>
            </w:r>
          </w:p>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C50B62">
        <w:trPr>
          <w:trHeight w:hRule="exact" w:val="3801"/>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Морфофункциональная организация коры больших полушарий. Ее роль в организации ответной реакции организма. Рефлекс как основной акт нервной деятельности. Механизм образования условных рефлексов у детей и подростков. Динамический стереотип – основа воспитания навыков, режима дня. Нервный центр. Возбуждение и торможение, их взаимодействие и совершенствование в онтогенезе. Интегративные процессы в центральной нервной системе, как основа психических функций.Системная организация процесса восприятия. Нейрофизиологические механизмы внимания. Структурно- функциональная организация внимания. Системная организация речевой деятельности. Развитие механизмов речи. Рефлекторный характер речевой деятельности. Сигнальные системы действительности. Взаимодействие I и II сигнальных систем. Особенности развития их у детей. Анализ и синтез речевых сигналов как основа процесса мышления. Физиологические основы памяти. Понятие о доминанте. Эмоции как компонент целостных поведенческих реакций. Физиологические основы и биологическая роль эмоций. Влияние эмоциональных состояний на обучение и память.</w:t>
            </w:r>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Возрастная физиология и гигиена анализаторов.</w:t>
            </w:r>
          </w:p>
        </w:tc>
      </w:tr>
      <w:tr w:rsidR="00C50B62">
        <w:trPr>
          <w:trHeight w:hRule="exact" w:val="163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Роль анализаторов в познании мира. Общий план строения анализаторов. Восприятие как результат работы сенсорных систем. Принципы восприятия. Функциональное созревание сенсорных систем. Возрастные нарушения сенсорных систем, профилактика их нарушений. Аналитико-синтетическая деятельность коры больших полушарий.</w:t>
            </w:r>
          </w:p>
          <w:p w:rsidR="00C50B62" w:rsidRDefault="00C50B62">
            <w:pPr>
              <w:spacing w:after="0" w:line="240" w:lineRule="auto"/>
              <w:jc w:val="both"/>
              <w:rPr>
                <w:sz w:val="24"/>
                <w:szCs w:val="24"/>
              </w:rPr>
            </w:pPr>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Закономерности онтогенетического развития опорно-двигательного аппарата</w:t>
            </w:r>
          </w:p>
        </w:tc>
      </w:tr>
      <w:tr w:rsidR="00C50B62">
        <w:trPr>
          <w:trHeight w:hRule="exact" w:val="190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Значение опорно-двигательного аппарата. Строение и возрастные особенности скелета. Строение и возрастные особенности скелетной мускулатуры. Формирование двигательных навыков. Осанка. Причины, признаки и профилактика нарушений осанки. Плоскостопие. Структура и функции аппарата движения. Работа, утомление мышц. Влияние мышечной работы на растущий организм ребенка. Возрастные изменения аппарата движения. Профилактика нарушений аппарата движений. Развитие двигательной активности и координации движений. Роль движений в развитии детей.</w:t>
            </w:r>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Возрастные особенности крови и сердечно-сосудистой системы.</w:t>
            </w:r>
          </w:p>
        </w:tc>
      </w:tr>
      <w:tr w:rsidR="00C50B62">
        <w:trPr>
          <w:trHeight w:hRule="exact" w:val="2448"/>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Роль внутренней среды. Состав, функции крови и ее возрастные особенности у детей. Значение крово- и лимфообращения. Причины, признаки и профилактика анемии. Свертывание крови. Группы крови. Возрастные изменения защитных свойств организма. Формирование иммунных реакций в процессе развития ребенка. Морфо-функциональная характеристика сердечно-сосудистой системы. Особенности созревания сердечно- сосудистой системы на разных этапах онтогенеза. Систолический и минутный объем сердца у детей разного возраста. Резервные силы сердца, их увеличение с возрастом. Возрастные изменения величины кровяного давления. Рефлекторные реакции сердечно- сосудистой системы у детей разного возраста.</w:t>
            </w:r>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Возрастные особенности органов дыхания.</w:t>
            </w:r>
          </w:p>
        </w:tc>
      </w:tr>
      <w:tr w:rsidR="00C50B62">
        <w:trPr>
          <w:trHeight w:hRule="exact" w:val="532"/>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Значение дыхания. Особенности дыхания детей. Дыхательные движения.</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1366"/>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Возрастные изменения частоты и глубины дыхательных движений, жизненной емкости легких. Изменения газообмена с возрастом, связанные с особенностями регуляции щелочно-кислотного равновесия у детей. Особенности возбудимости дыхательного центра у детей, его чувствительность к избытку углекислого газа и недостатку кислорода. Воспитание правильного дыхания у детей.</w:t>
            </w:r>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Возрастные особенности пищеварения, обмена веществ. Гигиена питания.</w:t>
            </w:r>
          </w:p>
        </w:tc>
      </w:tr>
      <w:tr w:rsidR="00C50B62">
        <w:trPr>
          <w:trHeight w:hRule="exact" w:val="190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Значение пищеварения. Возрастные особенности органов пищеварения. Роль ферментов в пищеварении. Возрастные особенности обмена веществ и энергии. Обмен белков, жиров, углеводов, минеральных веществ и воды. Понятие об обмене энергии. Формы обмена энергией. Продукция энергии в клетке. Энергетическая стоимость процессов роста и развития. Возрастная динамика основного обмена. Обмен покоя у детей школьного возраста. Нормы питания для детей разного возраста. Понятие терморегуляции. Возрастное изменение механизмов терморегуляции.</w:t>
            </w:r>
          </w:p>
        </w:tc>
      </w:tr>
      <w:tr w:rsidR="00C50B62">
        <w:trPr>
          <w:trHeight w:hRule="exact" w:val="277"/>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50B62">
        <w:trPr>
          <w:trHeight w:hRule="exact" w:val="14"/>
        </w:trPr>
        <w:tc>
          <w:tcPr>
            <w:tcW w:w="9640" w:type="dxa"/>
          </w:tcPr>
          <w:p w:rsidR="00C50B62" w:rsidRDefault="00C50B62"/>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Предмет и содержание курса «Возрастная анатомия, физиология и гигиена»</w:t>
            </w:r>
          </w:p>
        </w:tc>
      </w:tr>
      <w:tr w:rsidR="00C50B62">
        <w:trPr>
          <w:trHeight w:hRule="exact" w:val="2178"/>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1. Предмет и содержание курса.</w:t>
            </w:r>
          </w:p>
          <w:p w:rsidR="00C50B62" w:rsidRDefault="00D2766C">
            <w:pPr>
              <w:spacing w:after="0" w:line="240" w:lineRule="auto"/>
              <w:jc w:val="both"/>
              <w:rPr>
                <w:sz w:val="24"/>
                <w:szCs w:val="24"/>
              </w:rPr>
            </w:pPr>
            <w:r>
              <w:rPr>
                <w:rFonts w:ascii="Times New Roman" w:hAnsi="Times New Roman" w:cs="Times New Roman"/>
                <w:color w:val="000000"/>
                <w:sz w:val="24"/>
                <w:szCs w:val="24"/>
              </w:rPr>
              <w:t>2.  Взаимосвязь возрастной анатомии, физиологии и гигиены с другими науками.</w:t>
            </w:r>
          </w:p>
          <w:p w:rsidR="00C50B62" w:rsidRDefault="00D2766C">
            <w:pPr>
              <w:spacing w:after="0" w:line="240" w:lineRule="auto"/>
              <w:jc w:val="both"/>
              <w:rPr>
                <w:sz w:val="24"/>
                <w:szCs w:val="24"/>
              </w:rPr>
            </w:pPr>
            <w:r>
              <w:rPr>
                <w:rFonts w:ascii="Times New Roman" w:hAnsi="Times New Roman" w:cs="Times New Roman"/>
                <w:color w:val="000000"/>
                <w:sz w:val="24"/>
                <w:szCs w:val="24"/>
              </w:rPr>
              <w:t>3. Развитие анатомии и физиологии и их части, посвященной развитию детей и подростков.</w:t>
            </w:r>
          </w:p>
          <w:p w:rsidR="00C50B62" w:rsidRDefault="00D2766C">
            <w:pPr>
              <w:spacing w:after="0" w:line="240" w:lineRule="auto"/>
              <w:jc w:val="both"/>
              <w:rPr>
                <w:sz w:val="24"/>
                <w:szCs w:val="24"/>
              </w:rPr>
            </w:pPr>
            <w:r>
              <w:rPr>
                <w:rFonts w:ascii="Times New Roman" w:hAnsi="Times New Roman" w:cs="Times New Roman"/>
                <w:color w:val="000000"/>
                <w:sz w:val="24"/>
                <w:szCs w:val="24"/>
              </w:rPr>
              <w:t>4. Единство организма и среды, формы и функции, социального и биологического в эволюционном и индивидуальном развитии организма человека.</w:t>
            </w:r>
          </w:p>
          <w:p w:rsidR="00C50B62" w:rsidRDefault="00D2766C">
            <w:pPr>
              <w:spacing w:after="0" w:line="240" w:lineRule="auto"/>
              <w:jc w:val="both"/>
              <w:rPr>
                <w:sz w:val="24"/>
                <w:szCs w:val="24"/>
              </w:rPr>
            </w:pPr>
            <w:r>
              <w:rPr>
                <w:rFonts w:ascii="Times New Roman" w:hAnsi="Times New Roman" w:cs="Times New Roman"/>
                <w:color w:val="000000"/>
                <w:sz w:val="24"/>
                <w:szCs w:val="24"/>
              </w:rPr>
              <w:t>5. Системный принцип организации физиологических функций в онтогенезе.</w:t>
            </w:r>
          </w:p>
          <w:p w:rsidR="00C50B62" w:rsidRDefault="00D2766C">
            <w:pPr>
              <w:spacing w:after="0" w:line="240" w:lineRule="auto"/>
              <w:jc w:val="both"/>
              <w:rPr>
                <w:sz w:val="24"/>
                <w:szCs w:val="24"/>
              </w:rPr>
            </w:pPr>
            <w:r>
              <w:rPr>
                <w:rFonts w:ascii="Times New Roman" w:hAnsi="Times New Roman" w:cs="Times New Roman"/>
                <w:color w:val="000000"/>
                <w:sz w:val="24"/>
                <w:szCs w:val="24"/>
              </w:rPr>
              <w:t>6. Закономерности онтогенетического развития.</w:t>
            </w:r>
          </w:p>
        </w:tc>
      </w:tr>
      <w:tr w:rsidR="00C50B62">
        <w:trPr>
          <w:trHeight w:hRule="exact" w:val="14"/>
        </w:trPr>
        <w:tc>
          <w:tcPr>
            <w:tcW w:w="9640" w:type="dxa"/>
          </w:tcPr>
          <w:p w:rsidR="00C50B62" w:rsidRDefault="00C50B62"/>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Общие закономерности роста и развития организма. Возрастная</w:t>
            </w:r>
          </w:p>
          <w:p w:rsidR="00C50B62" w:rsidRDefault="00D2766C">
            <w:pPr>
              <w:spacing w:after="0" w:line="240" w:lineRule="auto"/>
              <w:jc w:val="center"/>
              <w:rPr>
                <w:sz w:val="24"/>
                <w:szCs w:val="24"/>
              </w:rPr>
            </w:pPr>
            <w:r>
              <w:rPr>
                <w:rFonts w:ascii="Times New Roman" w:hAnsi="Times New Roman" w:cs="Times New Roman"/>
                <w:b/>
                <w:color w:val="000000"/>
                <w:sz w:val="24"/>
                <w:szCs w:val="24"/>
              </w:rPr>
              <w:t>периодизация.</w:t>
            </w:r>
          </w:p>
        </w:tc>
      </w:tr>
      <w:tr w:rsidR="00C50B62">
        <w:trPr>
          <w:trHeight w:hRule="exact" w:val="1096"/>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1. Понятие роста и развития. Физическое развитие, его показатели.</w:t>
            </w:r>
          </w:p>
          <w:p w:rsidR="00C50B62" w:rsidRDefault="00D2766C">
            <w:pPr>
              <w:spacing w:after="0" w:line="240" w:lineRule="auto"/>
              <w:jc w:val="both"/>
              <w:rPr>
                <w:sz w:val="24"/>
                <w:szCs w:val="24"/>
              </w:rPr>
            </w:pPr>
            <w:r>
              <w:rPr>
                <w:rFonts w:ascii="Times New Roman" w:hAnsi="Times New Roman" w:cs="Times New Roman"/>
                <w:color w:val="000000"/>
                <w:sz w:val="24"/>
                <w:szCs w:val="24"/>
              </w:rPr>
              <w:t>2. Основные закономерности роста и развития.</w:t>
            </w:r>
          </w:p>
          <w:p w:rsidR="00C50B62" w:rsidRDefault="00D2766C">
            <w:pPr>
              <w:spacing w:after="0" w:line="240" w:lineRule="auto"/>
              <w:jc w:val="both"/>
              <w:rPr>
                <w:sz w:val="24"/>
                <w:szCs w:val="24"/>
              </w:rPr>
            </w:pPr>
            <w:r>
              <w:rPr>
                <w:rFonts w:ascii="Times New Roman" w:hAnsi="Times New Roman" w:cs="Times New Roman"/>
                <w:color w:val="000000"/>
                <w:sz w:val="24"/>
                <w:szCs w:val="24"/>
              </w:rPr>
              <w:t>3. Биологическая акселерация и ретардация развития.</w:t>
            </w:r>
          </w:p>
          <w:p w:rsidR="00C50B62" w:rsidRDefault="00D2766C">
            <w:pPr>
              <w:spacing w:after="0" w:line="240" w:lineRule="auto"/>
              <w:jc w:val="both"/>
              <w:rPr>
                <w:sz w:val="24"/>
                <w:szCs w:val="24"/>
              </w:rPr>
            </w:pPr>
            <w:r>
              <w:rPr>
                <w:rFonts w:ascii="Times New Roman" w:hAnsi="Times New Roman" w:cs="Times New Roman"/>
                <w:color w:val="000000"/>
                <w:sz w:val="24"/>
                <w:szCs w:val="24"/>
              </w:rPr>
              <w:t>4. Физическое развитие как критерий здоровья.</w:t>
            </w:r>
          </w:p>
        </w:tc>
      </w:tr>
      <w:tr w:rsidR="00C50B62">
        <w:trPr>
          <w:trHeight w:hRule="exact" w:val="14"/>
        </w:trPr>
        <w:tc>
          <w:tcPr>
            <w:tcW w:w="9640" w:type="dxa"/>
          </w:tcPr>
          <w:p w:rsidR="00C50B62" w:rsidRDefault="00C50B62"/>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Морфо-функциональные и возрастные особенности нервной и гуморальной регуляции.</w:t>
            </w:r>
          </w:p>
        </w:tc>
      </w:tr>
      <w:tr w:rsidR="00C50B62">
        <w:trPr>
          <w:trHeight w:hRule="exact" w:val="1366"/>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1. Понятия покоя, возбуждения и торможения.</w:t>
            </w:r>
          </w:p>
          <w:p w:rsidR="00C50B62" w:rsidRDefault="00D2766C">
            <w:pPr>
              <w:spacing w:after="0" w:line="240" w:lineRule="auto"/>
              <w:jc w:val="both"/>
              <w:rPr>
                <w:sz w:val="24"/>
                <w:szCs w:val="24"/>
              </w:rPr>
            </w:pPr>
            <w:r>
              <w:rPr>
                <w:rFonts w:ascii="Times New Roman" w:hAnsi="Times New Roman" w:cs="Times New Roman"/>
                <w:color w:val="000000"/>
                <w:sz w:val="24"/>
                <w:szCs w:val="24"/>
              </w:rPr>
              <w:t>2. Рефлекс и рефлекторная дуга.</w:t>
            </w:r>
          </w:p>
          <w:p w:rsidR="00C50B62" w:rsidRDefault="00D2766C">
            <w:pPr>
              <w:spacing w:after="0" w:line="240" w:lineRule="auto"/>
              <w:jc w:val="both"/>
              <w:rPr>
                <w:sz w:val="24"/>
                <w:szCs w:val="24"/>
              </w:rPr>
            </w:pPr>
            <w:r>
              <w:rPr>
                <w:rFonts w:ascii="Times New Roman" w:hAnsi="Times New Roman" w:cs="Times New Roman"/>
                <w:color w:val="000000"/>
                <w:sz w:val="24"/>
                <w:szCs w:val="24"/>
              </w:rPr>
              <w:t>3. Условные рефлексы, их образование, классификация.</w:t>
            </w:r>
          </w:p>
          <w:p w:rsidR="00C50B62" w:rsidRDefault="00D2766C">
            <w:pPr>
              <w:spacing w:after="0" w:line="240" w:lineRule="auto"/>
              <w:jc w:val="both"/>
              <w:rPr>
                <w:sz w:val="24"/>
                <w:szCs w:val="24"/>
              </w:rPr>
            </w:pPr>
            <w:r>
              <w:rPr>
                <w:rFonts w:ascii="Times New Roman" w:hAnsi="Times New Roman" w:cs="Times New Roman"/>
                <w:color w:val="000000"/>
                <w:sz w:val="24"/>
                <w:szCs w:val="24"/>
              </w:rPr>
              <w:t>4. Торможение УР. Виды коркового торможения.</w:t>
            </w:r>
          </w:p>
          <w:p w:rsidR="00C50B62" w:rsidRDefault="00D2766C">
            <w:pPr>
              <w:spacing w:after="0" w:line="240" w:lineRule="auto"/>
              <w:jc w:val="both"/>
              <w:rPr>
                <w:sz w:val="24"/>
                <w:szCs w:val="24"/>
              </w:rPr>
            </w:pPr>
            <w:r>
              <w:rPr>
                <w:rFonts w:ascii="Times New Roman" w:hAnsi="Times New Roman" w:cs="Times New Roman"/>
                <w:color w:val="000000"/>
                <w:sz w:val="24"/>
                <w:szCs w:val="24"/>
              </w:rPr>
              <w:t>5. Утомление, его фазы. Профилактика утомления.</w:t>
            </w:r>
          </w:p>
        </w:tc>
      </w:tr>
      <w:tr w:rsidR="00C50B62">
        <w:trPr>
          <w:trHeight w:hRule="exact" w:val="14"/>
        </w:trPr>
        <w:tc>
          <w:tcPr>
            <w:tcW w:w="9640" w:type="dxa"/>
          </w:tcPr>
          <w:p w:rsidR="00C50B62" w:rsidRDefault="00C50B62"/>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Возрастные особенности высшей нервной деятельности. Индивидуально- типологические особенности ребенка.</w:t>
            </w:r>
          </w:p>
        </w:tc>
      </w:tr>
      <w:tr w:rsidR="00C50B62">
        <w:trPr>
          <w:trHeight w:hRule="exact" w:val="190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1. Понятие о высшей нервной деятельности.</w:t>
            </w:r>
          </w:p>
          <w:p w:rsidR="00C50B62" w:rsidRDefault="00D2766C">
            <w:pPr>
              <w:spacing w:after="0" w:line="240" w:lineRule="auto"/>
              <w:jc w:val="both"/>
              <w:rPr>
                <w:sz w:val="24"/>
                <w:szCs w:val="24"/>
              </w:rPr>
            </w:pPr>
            <w:r>
              <w:rPr>
                <w:rFonts w:ascii="Times New Roman" w:hAnsi="Times New Roman" w:cs="Times New Roman"/>
                <w:color w:val="000000"/>
                <w:sz w:val="24"/>
                <w:szCs w:val="24"/>
              </w:rPr>
              <w:t>2. Этапы формирования ВНД у детей.</w:t>
            </w:r>
          </w:p>
          <w:p w:rsidR="00C50B62" w:rsidRDefault="00D2766C">
            <w:pPr>
              <w:spacing w:after="0" w:line="240" w:lineRule="auto"/>
              <w:jc w:val="both"/>
              <w:rPr>
                <w:sz w:val="24"/>
                <w:szCs w:val="24"/>
              </w:rPr>
            </w:pPr>
            <w:r>
              <w:rPr>
                <w:rFonts w:ascii="Times New Roman" w:hAnsi="Times New Roman" w:cs="Times New Roman"/>
                <w:color w:val="000000"/>
                <w:sz w:val="24"/>
                <w:szCs w:val="24"/>
              </w:rPr>
              <w:t>3. Классификация типов ВНД по И.П. Павлову, Н.Н. Красногорскому, А.Н. Иванову- Смоленскому.</w:t>
            </w:r>
          </w:p>
          <w:p w:rsidR="00C50B62" w:rsidRDefault="00D2766C">
            <w:pPr>
              <w:spacing w:after="0" w:line="240" w:lineRule="auto"/>
              <w:jc w:val="both"/>
              <w:rPr>
                <w:sz w:val="24"/>
                <w:szCs w:val="24"/>
              </w:rPr>
            </w:pPr>
            <w:r>
              <w:rPr>
                <w:rFonts w:ascii="Times New Roman" w:hAnsi="Times New Roman" w:cs="Times New Roman"/>
                <w:color w:val="000000"/>
                <w:sz w:val="24"/>
                <w:szCs w:val="24"/>
              </w:rPr>
              <w:t>4. Темперамент и его значение в жизни человека.</w:t>
            </w:r>
          </w:p>
          <w:p w:rsidR="00C50B62" w:rsidRDefault="00D2766C">
            <w:pPr>
              <w:spacing w:after="0" w:line="240" w:lineRule="auto"/>
              <w:jc w:val="both"/>
              <w:rPr>
                <w:sz w:val="24"/>
                <w:szCs w:val="24"/>
              </w:rPr>
            </w:pPr>
            <w:r>
              <w:rPr>
                <w:rFonts w:ascii="Times New Roman" w:hAnsi="Times New Roman" w:cs="Times New Roman"/>
                <w:color w:val="000000"/>
                <w:sz w:val="24"/>
                <w:szCs w:val="24"/>
              </w:rPr>
              <w:t>5. Особенности эмоций человека.</w:t>
            </w:r>
          </w:p>
          <w:p w:rsidR="00C50B62" w:rsidRDefault="00D2766C">
            <w:pPr>
              <w:spacing w:after="0" w:line="240" w:lineRule="auto"/>
              <w:jc w:val="both"/>
              <w:rPr>
                <w:sz w:val="24"/>
                <w:szCs w:val="24"/>
              </w:rPr>
            </w:pPr>
            <w:r>
              <w:rPr>
                <w:rFonts w:ascii="Times New Roman" w:hAnsi="Times New Roman" w:cs="Times New Roman"/>
                <w:color w:val="000000"/>
                <w:sz w:val="24"/>
                <w:szCs w:val="24"/>
              </w:rPr>
              <w:t>6. Неврозы у детей, их профилактика.</w:t>
            </w:r>
          </w:p>
        </w:tc>
      </w:tr>
      <w:tr w:rsidR="00C50B62">
        <w:trPr>
          <w:trHeight w:hRule="exact" w:val="277"/>
        </w:trPr>
        <w:tc>
          <w:tcPr>
            <w:tcW w:w="9654" w:type="dxa"/>
            <w:shd w:val="clear" w:color="000000" w:fill="FFFFFF"/>
            <w:tcMar>
              <w:left w:w="34" w:type="dxa"/>
              <w:right w:w="34" w:type="dxa"/>
            </w:tcMar>
          </w:tcPr>
          <w:p w:rsidR="00C50B62" w:rsidRDefault="00D2766C">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Возрастная физиология и гигиена анализаторов.</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Закономерности онтогенетического развития опорно-двигательного аппарата</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крови и сердечно-сосудистой системы.</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органов дыхания.</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Возрастные особенности пищеварения, обмена веществ. Гигиена питания.</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50B62">
        <w:trPr>
          <w:trHeight w:hRule="exact" w:val="855"/>
        </w:trPr>
        <w:tc>
          <w:tcPr>
            <w:tcW w:w="9654" w:type="dxa"/>
            <w:gridSpan w:val="2"/>
            <w:shd w:val="clear" w:color="000000" w:fill="FFFFFF"/>
            <w:tcMar>
              <w:left w:w="34" w:type="dxa"/>
              <w:right w:w="34" w:type="dxa"/>
            </w:tcMar>
          </w:tcPr>
          <w:p w:rsidR="00C50B62" w:rsidRDefault="00C50B62">
            <w:pPr>
              <w:spacing w:after="0" w:line="240" w:lineRule="auto"/>
              <w:rPr>
                <w:sz w:val="24"/>
                <w:szCs w:val="24"/>
              </w:rPr>
            </w:pPr>
          </w:p>
          <w:p w:rsidR="00C50B62" w:rsidRDefault="00D2766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50B62">
        <w:trPr>
          <w:trHeight w:hRule="exact" w:val="4912"/>
        </w:trPr>
        <w:tc>
          <w:tcPr>
            <w:tcW w:w="9654" w:type="dxa"/>
            <w:gridSpan w:val="2"/>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«Возрастная анатомия, физиология и гигиена» / Котлярова Татьяна Сергеевна. – Омск: Изд-во Омской гуманитарной академии, 2022.</w:t>
            </w:r>
          </w:p>
          <w:p w:rsidR="00C50B62" w:rsidRDefault="00D2766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50B62" w:rsidRDefault="00D2766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50B62" w:rsidRDefault="00D2766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50B62">
        <w:trPr>
          <w:trHeight w:hRule="exact" w:val="138"/>
        </w:trPr>
        <w:tc>
          <w:tcPr>
            <w:tcW w:w="285" w:type="dxa"/>
          </w:tcPr>
          <w:p w:rsidR="00C50B62" w:rsidRDefault="00C50B62"/>
        </w:tc>
        <w:tc>
          <w:tcPr>
            <w:tcW w:w="9356" w:type="dxa"/>
          </w:tcPr>
          <w:p w:rsidR="00C50B62" w:rsidRDefault="00C50B62"/>
        </w:tc>
      </w:tr>
      <w:tr w:rsidR="00C50B62">
        <w:trPr>
          <w:trHeight w:hRule="exact" w:val="855"/>
        </w:trPr>
        <w:tc>
          <w:tcPr>
            <w:tcW w:w="9654" w:type="dxa"/>
            <w:gridSpan w:val="2"/>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50B62" w:rsidRDefault="00D2766C">
            <w:pPr>
              <w:spacing w:after="0" w:line="240" w:lineRule="auto"/>
              <w:rPr>
                <w:sz w:val="24"/>
                <w:szCs w:val="24"/>
              </w:rPr>
            </w:pPr>
            <w:r>
              <w:rPr>
                <w:rFonts w:ascii="Times New Roman" w:hAnsi="Times New Roman" w:cs="Times New Roman"/>
                <w:b/>
                <w:color w:val="000000"/>
                <w:sz w:val="24"/>
                <w:szCs w:val="24"/>
              </w:rPr>
              <w:t>Основная:</w:t>
            </w:r>
          </w:p>
        </w:tc>
      </w:tr>
      <w:tr w:rsidR="00C50B62">
        <w:trPr>
          <w:trHeight w:hRule="exact" w:val="109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Психофизиология</w:t>
            </w:r>
            <w:r>
              <w:t xml:space="preserve"> </w:t>
            </w:r>
            <w:r>
              <w:rPr>
                <w:rFonts w:ascii="Times New Roman" w:hAnsi="Times New Roman" w:cs="Times New Roman"/>
                <w:color w:val="000000"/>
                <w:sz w:val="24"/>
                <w:szCs w:val="24"/>
              </w:rPr>
              <w:t>слухового</w:t>
            </w:r>
            <w:r>
              <w:t xml:space="preserve"> </w:t>
            </w:r>
            <w:r>
              <w:rPr>
                <w:rFonts w:ascii="Times New Roman" w:hAnsi="Times New Roman" w:cs="Times New Roman"/>
                <w:color w:val="000000"/>
                <w:sz w:val="24"/>
                <w:szCs w:val="24"/>
              </w:rPr>
              <w:t>восприятия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Ляксо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Огородникова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социальной</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978-5-98238-051-7.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E1353">
                <w:rPr>
                  <w:rStyle w:val="a3"/>
                </w:rPr>
                <w:t>http://www.iprbookshop.ru/22994.html</w:t>
              </w:r>
            </w:hyperlink>
            <w:r>
              <w:t xml:space="preserve"> </w:t>
            </w:r>
          </w:p>
        </w:tc>
      </w:tr>
      <w:tr w:rsidR="00C50B62">
        <w:trPr>
          <w:trHeight w:hRule="exact" w:val="109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Лысова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школьная</w:t>
            </w:r>
            <w:r>
              <w:t xml:space="preserve"> </w:t>
            </w:r>
            <w:r>
              <w:rPr>
                <w:rFonts w:ascii="Times New Roman" w:hAnsi="Times New Roman" w:cs="Times New Roman"/>
                <w:color w:val="000000"/>
                <w:sz w:val="24"/>
                <w:szCs w:val="24"/>
              </w:rPr>
              <w:t>гигиена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E1353">
                <w:rPr>
                  <w:rStyle w:val="a3"/>
                </w:rPr>
                <w:t>http://www.iprbookshop.ru/65272.html</w:t>
              </w:r>
            </w:hyperlink>
            <w:r>
              <w:t xml:space="preserve"> </w:t>
            </w:r>
          </w:p>
        </w:tc>
      </w:tr>
      <w:tr w:rsidR="00C50B62">
        <w:trPr>
          <w:trHeight w:hRule="exact" w:val="82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Дробинская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E1353">
                <w:rPr>
                  <w:rStyle w:val="a3"/>
                </w:rPr>
                <w:t>https://www.biblio-online.ru/bcode/431797</w:t>
              </w:r>
            </w:hyperlink>
            <w:r>
              <w:t xml:space="preserve"> </w:t>
            </w:r>
          </w:p>
        </w:tc>
      </w:tr>
      <w:tr w:rsidR="00C50B62">
        <w:trPr>
          <w:trHeight w:hRule="exact" w:val="277"/>
        </w:trPr>
        <w:tc>
          <w:tcPr>
            <w:tcW w:w="285" w:type="dxa"/>
          </w:tcPr>
          <w:p w:rsidR="00C50B62" w:rsidRDefault="00C50B62"/>
        </w:tc>
        <w:tc>
          <w:tcPr>
            <w:tcW w:w="9370"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i/>
                <w:color w:val="000000"/>
                <w:sz w:val="24"/>
                <w:szCs w:val="24"/>
              </w:rPr>
              <w:t>Дополнительная:</w:t>
            </w:r>
          </w:p>
        </w:tc>
      </w:tr>
      <w:tr w:rsidR="00C50B62">
        <w:trPr>
          <w:trHeight w:hRule="exact" w:val="26"/>
        </w:trPr>
        <w:tc>
          <w:tcPr>
            <w:tcW w:w="9654" w:type="dxa"/>
            <w:gridSpan w:val="2"/>
            <w:vMerge w:val="restart"/>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Солодков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Сологуб</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Спортивная.</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Советский</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978-5-9718-0568-7.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E1353">
                <w:rPr>
                  <w:rStyle w:val="a3"/>
                </w:rPr>
                <w:t>http://www.iprbookshop.ru/9897.html</w:t>
              </w:r>
            </w:hyperlink>
            <w:r>
              <w:t xml:space="preserve"> </w:t>
            </w:r>
          </w:p>
        </w:tc>
      </w:tr>
      <w:tr w:rsidR="00C50B62">
        <w:trPr>
          <w:trHeight w:hRule="exact" w:val="799"/>
        </w:trPr>
        <w:tc>
          <w:tcPr>
            <w:tcW w:w="9654" w:type="dxa"/>
            <w:gridSpan w:val="2"/>
            <w:vMerge/>
            <w:shd w:val="clear" w:color="000000" w:fill="FFFFFF"/>
            <w:tcMar>
              <w:left w:w="34" w:type="dxa"/>
              <w:right w:w="34" w:type="dxa"/>
            </w:tcMar>
          </w:tcPr>
          <w:p w:rsidR="00C50B62" w:rsidRDefault="00C50B62"/>
        </w:tc>
      </w:tr>
      <w:tr w:rsidR="00C50B62">
        <w:trPr>
          <w:trHeight w:hRule="exact" w:val="82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Железнов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Ульянов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Яхина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медицинская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E1353">
                <w:rPr>
                  <w:rStyle w:val="a3"/>
                </w:rPr>
                <w:t>http://www.iprbookshop.ru/21795.html</w:t>
              </w:r>
            </w:hyperlink>
            <w:r>
              <w:t xml:space="preserve"> </w:t>
            </w:r>
          </w:p>
        </w:tc>
      </w:tr>
      <w:tr w:rsidR="00C50B62">
        <w:trPr>
          <w:trHeight w:hRule="exact" w:val="82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опорно-двигательная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висцеральные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978-5-9916-3869-2.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E1353">
                <w:rPr>
                  <w:rStyle w:val="a3"/>
                </w:rPr>
                <w:t>https://urait.ru/bcode/426327</w:t>
              </w:r>
            </w:hyperlink>
            <w:r>
              <w:t xml:space="preserve"> </w:t>
            </w:r>
          </w:p>
        </w:tc>
      </w:tr>
      <w:tr w:rsidR="00C50B62">
        <w:trPr>
          <w:trHeight w:hRule="exact" w:val="1096"/>
        </w:trPr>
        <w:tc>
          <w:tcPr>
            <w:tcW w:w="9654" w:type="dxa"/>
            <w:gridSpan w:val="2"/>
            <w:shd w:val="clear" w:color="000000" w:fill="FFFFFF"/>
            <w:tcMar>
              <w:left w:w="34" w:type="dxa"/>
              <w:right w:w="34" w:type="dxa"/>
            </w:tcMar>
          </w:tcPr>
          <w:p w:rsidR="00C50B62" w:rsidRDefault="00D2766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анатомия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физиология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организм</w:t>
            </w:r>
            <w:r>
              <w:t xml:space="preserve"> </w:t>
            </w:r>
            <w:r>
              <w:rPr>
                <w:rFonts w:ascii="Times New Roman" w:hAnsi="Times New Roman" w:cs="Times New Roman"/>
                <w:color w:val="000000"/>
                <w:sz w:val="24"/>
                <w:szCs w:val="24"/>
              </w:rPr>
              <w:t>человека,</w:t>
            </w:r>
            <w:r>
              <w:t xml:space="preserve"> </w:t>
            </w:r>
            <w:r>
              <w:rPr>
                <w:rFonts w:ascii="Times New Roman" w:hAnsi="Times New Roman" w:cs="Times New Roman"/>
                <w:color w:val="000000"/>
                <w:sz w:val="24"/>
                <w:szCs w:val="24"/>
              </w:rPr>
              <w:t>его</w:t>
            </w:r>
            <w:r>
              <w:t xml:space="preserve"> </w:t>
            </w:r>
            <w:r>
              <w:rPr>
                <w:rFonts w:ascii="Times New Roman" w:hAnsi="Times New Roman" w:cs="Times New Roman"/>
                <w:color w:val="000000"/>
                <w:sz w:val="24"/>
                <w:szCs w:val="24"/>
              </w:rPr>
              <w:t>регуляторные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интегративные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978-5-9916-2935-5.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E1353">
                <w:rPr>
                  <w:rStyle w:val="a3"/>
                </w:rPr>
                <w:t>https://urait.ru/bcode/425265</w:t>
              </w:r>
            </w:hyperlink>
            <w:r>
              <w:t xml:space="preserve"> </w:t>
            </w:r>
          </w:p>
        </w:tc>
      </w:tr>
      <w:tr w:rsidR="00C50B62">
        <w:trPr>
          <w:trHeight w:hRule="exact" w:val="585"/>
        </w:trPr>
        <w:tc>
          <w:tcPr>
            <w:tcW w:w="9654" w:type="dxa"/>
            <w:gridSpan w:val="2"/>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50B62">
        <w:trPr>
          <w:trHeight w:hRule="exact" w:val="1172"/>
        </w:trPr>
        <w:tc>
          <w:tcPr>
            <w:tcW w:w="9654" w:type="dxa"/>
            <w:gridSpan w:val="2"/>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7E1353">
                <w:rPr>
                  <w:rStyle w:val="a3"/>
                  <w:rFonts w:ascii="Times New Roman" w:hAnsi="Times New Roman" w:cs="Times New Roman"/>
                  <w:sz w:val="24"/>
                  <w:szCs w:val="24"/>
                </w:rPr>
                <w:t>http://www.iprbookshop.ru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7E1353">
                <w:rPr>
                  <w:rStyle w:val="a3"/>
                  <w:rFonts w:ascii="Times New Roman" w:hAnsi="Times New Roman" w:cs="Times New Roman"/>
                  <w:sz w:val="24"/>
                  <w:szCs w:val="24"/>
                </w:rPr>
                <w:t>http://biblio-online.ru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7E1353">
                <w:rPr>
                  <w:rStyle w:val="a3"/>
                  <w:rFonts w:ascii="Times New Roman" w:hAnsi="Times New Roman" w:cs="Times New Roman"/>
                  <w:sz w:val="24"/>
                  <w:szCs w:val="24"/>
                </w:rPr>
                <w:t>http://window.edu.ru/</w:t>
              </w:r>
            </w:hyperlink>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8669"/>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4" w:history="1">
              <w:r w:rsidR="007E1353">
                <w:rPr>
                  <w:rStyle w:val="a3"/>
                  <w:rFonts w:ascii="Times New Roman" w:hAnsi="Times New Roman" w:cs="Times New Roman"/>
                  <w:sz w:val="24"/>
                  <w:szCs w:val="24"/>
                </w:rPr>
                <w:t>http://elibrary.ru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7E1353">
                <w:rPr>
                  <w:rStyle w:val="a3"/>
                  <w:rFonts w:ascii="Times New Roman" w:hAnsi="Times New Roman" w:cs="Times New Roman"/>
                  <w:sz w:val="24"/>
                  <w:szCs w:val="24"/>
                </w:rPr>
                <w:t>http://www.sciencedirect.com</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7E1353">
                <w:rPr>
                  <w:rStyle w:val="a3"/>
                  <w:rFonts w:ascii="Times New Roman" w:hAnsi="Times New Roman" w:cs="Times New Roman"/>
                  <w:sz w:val="24"/>
                  <w:szCs w:val="24"/>
                </w:rPr>
                <w:t>http://journals.cambridge.org</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7E1353">
                <w:rPr>
                  <w:rStyle w:val="a3"/>
                  <w:rFonts w:ascii="Times New Roman" w:hAnsi="Times New Roman" w:cs="Times New Roman"/>
                  <w:sz w:val="24"/>
                  <w:szCs w:val="24"/>
                </w:rPr>
                <w:t>http://www.oxfordjoumals.org</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7E1353">
                <w:rPr>
                  <w:rStyle w:val="a3"/>
                  <w:rFonts w:ascii="Times New Roman" w:hAnsi="Times New Roman" w:cs="Times New Roman"/>
                  <w:sz w:val="24"/>
                  <w:szCs w:val="24"/>
                </w:rPr>
                <w:t>http://dic.academic.ru/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7E1353">
                <w:rPr>
                  <w:rStyle w:val="a3"/>
                  <w:rFonts w:ascii="Times New Roman" w:hAnsi="Times New Roman" w:cs="Times New Roman"/>
                  <w:sz w:val="24"/>
                  <w:szCs w:val="24"/>
                </w:rPr>
                <w:t>http://www.benran.ru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7E1353">
                <w:rPr>
                  <w:rStyle w:val="a3"/>
                  <w:rFonts w:ascii="Times New Roman" w:hAnsi="Times New Roman" w:cs="Times New Roman"/>
                  <w:sz w:val="24"/>
                  <w:szCs w:val="24"/>
                </w:rPr>
                <w:t>http://www.gks.ru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7E1353">
                <w:rPr>
                  <w:rStyle w:val="a3"/>
                  <w:rFonts w:ascii="Times New Roman" w:hAnsi="Times New Roman" w:cs="Times New Roman"/>
                  <w:sz w:val="24"/>
                  <w:szCs w:val="24"/>
                </w:rPr>
                <w:t>http://diss.rsl.ru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7E1353">
                <w:rPr>
                  <w:rStyle w:val="a3"/>
                  <w:rFonts w:ascii="Times New Roman" w:hAnsi="Times New Roman" w:cs="Times New Roman"/>
                  <w:sz w:val="24"/>
                  <w:szCs w:val="24"/>
                </w:rPr>
                <w:t>http://ru.spinform.ru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50B62" w:rsidRDefault="00D27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50B62">
        <w:trPr>
          <w:trHeight w:hRule="exact" w:val="640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50B62" w:rsidRDefault="00D2766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50B62" w:rsidRDefault="00D2766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50B62" w:rsidRDefault="00D2766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50B62" w:rsidRDefault="00D2766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50B62" w:rsidRDefault="00D2766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7407"/>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50B62" w:rsidRDefault="00D2766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50B62" w:rsidRDefault="00D2766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50B62" w:rsidRDefault="00D2766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50B62" w:rsidRDefault="00D2766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50B62">
        <w:trPr>
          <w:trHeight w:hRule="exact" w:val="855"/>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50B62">
        <w:trPr>
          <w:trHeight w:hRule="exact" w:val="2989"/>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50B62" w:rsidRDefault="00C50B62">
            <w:pPr>
              <w:spacing w:after="0" w:line="240" w:lineRule="auto"/>
              <w:jc w:val="both"/>
              <w:rPr>
                <w:sz w:val="24"/>
                <w:szCs w:val="24"/>
              </w:rPr>
            </w:pPr>
          </w:p>
          <w:p w:rsidR="00C50B62" w:rsidRDefault="00D2766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50B62" w:rsidRDefault="00D276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50B62" w:rsidRDefault="00D276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50B62" w:rsidRDefault="00D2766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50B62" w:rsidRDefault="00D2766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50B62" w:rsidRDefault="00D2766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50B62" w:rsidRDefault="00C50B62">
            <w:pPr>
              <w:spacing w:after="0" w:line="240" w:lineRule="auto"/>
              <w:jc w:val="both"/>
              <w:rPr>
                <w:sz w:val="24"/>
                <w:szCs w:val="24"/>
              </w:rPr>
            </w:pPr>
          </w:p>
          <w:p w:rsidR="00C50B62" w:rsidRDefault="00D2766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50B62" w:rsidRDefault="00D2766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7E1353">
                <w:rPr>
                  <w:rStyle w:val="a3"/>
                  <w:rFonts w:ascii="Times New Roman" w:hAnsi="Times New Roman" w:cs="Times New Roman"/>
                  <w:sz w:val="24"/>
                  <w:szCs w:val="24"/>
                </w:rPr>
                <w:t>http://fgosvo.ru</w:t>
              </w:r>
            </w:hyperlink>
          </w:p>
        </w:tc>
      </w:tr>
      <w:tr w:rsidR="00C50B62">
        <w:trPr>
          <w:trHeight w:hRule="exact" w:val="30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7E1353">
                <w:rPr>
                  <w:rStyle w:val="a3"/>
                  <w:rFonts w:ascii="Times New Roman" w:hAnsi="Times New Roman" w:cs="Times New Roman"/>
                  <w:sz w:val="24"/>
                  <w:szCs w:val="24"/>
                </w:rPr>
                <w:t>http://edu.garant.ru/omga/</w:t>
              </w:r>
            </w:hyperlink>
          </w:p>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7E1353">
                <w:rPr>
                  <w:rStyle w:val="a3"/>
                  <w:rFonts w:ascii="Times New Roman" w:hAnsi="Times New Roman" w:cs="Times New Roman"/>
                  <w:sz w:val="24"/>
                  <w:szCs w:val="24"/>
                </w:rPr>
                <w:t>http://www.consultant.ru/edu/student/study/</w:t>
              </w:r>
            </w:hyperlink>
          </w:p>
        </w:tc>
      </w:tr>
      <w:tr w:rsidR="00C50B62">
        <w:trPr>
          <w:trHeight w:hRule="exact" w:val="314"/>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50B62">
        <w:trPr>
          <w:trHeight w:hRule="exact" w:val="2349"/>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50B62" w:rsidRDefault="00D2766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50B62" w:rsidRDefault="00D2766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50B62" w:rsidRDefault="00D2766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5423"/>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C50B62" w:rsidRDefault="00D2766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50B62" w:rsidRDefault="00D2766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50B62" w:rsidRDefault="00D2766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50B62" w:rsidRDefault="00D2766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50B62" w:rsidRDefault="00D2766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50B62" w:rsidRDefault="00D2766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50B62" w:rsidRDefault="00D2766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50B62" w:rsidRDefault="00D2766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50B62" w:rsidRDefault="00D2766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50B62" w:rsidRDefault="00D2766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50B62">
        <w:trPr>
          <w:trHeight w:hRule="exact" w:val="277"/>
        </w:trPr>
        <w:tc>
          <w:tcPr>
            <w:tcW w:w="9640" w:type="dxa"/>
          </w:tcPr>
          <w:p w:rsidR="00C50B62" w:rsidRDefault="00C50B62"/>
        </w:tc>
      </w:tr>
      <w:tr w:rsidR="00C50B62">
        <w:trPr>
          <w:trHeight w:hRule="exact" w:val="585"/>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50B62">
        <w:trPr>
          <w:trHeight w:hRule="exact" w:val="9105"/>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B62" w:rsidRDefault="00D2766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50B62" w:rsidRDefault="00D2766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50B62" w:rsidRDefault="00D2766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50B62" w:rsidRDefault="00D2766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50B62" w:rsidRDefault="00D276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50B62">
        <w:trPr>
          <w:trHeight w:hRule="exact" w:val="5153"/>
        </w:trPr>
        <w:tc>
          <w:tcPr>
            <w:tcW w:w="9654" w:type="dxa"/>
            <w:shd w:val="clear" w:color="000000" w:fill="FFFFFF"/>
            <w:tcMar>
              <w:left w:w="34" w:type="dxa"/>
              <w:right w:w="34" w:type="dxa"/>
            </w:tcMar>
          </w:tcPr>
          <w:p w:rsidR="00C50B62" w:rsidRDefault="00D2766C">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50B62" w:rsidRDefault="00D2766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50B62">
        <w:trPr>
          <w:trHeight w:hRule="exact" w:val="3560"/>
        </w:trPr>
        <w:tc>
          <w:tcPr>
            <w:tcW w:w="9654" w:type="dxa"/>
            <w:shd w:val="clear" w:color="000000" w:fill="FFFFFF"/>
            <w:tcMar>
              <w:left w:w="34" w:type="dxa"/>
              <w:right w:w="34" w:type="dxa"/>
            </w:tcMar>
          </w:tcPr>
          <w:p w:rsidR="00C50B62" w:rsidRDefault="00D2766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C50B62" w:rsidRDefault="00C50B62"/>
    <w:sectPr w:rsidR="00C50B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4EDB"/>
    <w:rsid w:val="001F0BC7"/>
    <w:rsid w:val="0058662C"/>
    <w:rsid w:val="007E1353"/>
    <w:rsid w:val="00C50B62"/>
    <w:rsid w:val="00D2766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66C"/>
    <w:rPr>
      <w:color w:val="0563C1" w:themeColor="hyperlink"/>
      <w:u w:val="single"/>
    </w:rPr>
  </w:style>
  <w:style w:type="character" w:styleId="a4">
    <w:name w:val="Unresolved Mention"/>
    <w:basedOn w:val="a0"/>
    <w:uiPriority w:val="99"/>
    <w:semiHidden/>
    <w:unhideWhenUsed/>
    <w:rsid w:val="00D2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21795.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89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io-online.ru/bcode/431797"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www.iprbookshop.ru/65272.html"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25265" TargetMode="External"/><Relationship Id="rId19" Type="http://schemas.openxmlformats.org/officeDocument/2006/relationships/hyperlink" Target="http://dic.academic.ru/" TargetMode="External"/><Relationship Id="rId4" Type="http://schemas.openxmlformats.org/officeDocument/2006/relationships/hyperlink" Target="http://www.iprbookshop.ru/22994.html" TargetMode="External"/><Relationship Id="rId9" Type="http://schemas.openxmlformats.org/officeDocument/2006/relationships/hyperlink" Target="https://urait.ru/bcode/4263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7294</Words>
  <Characters>41582</Characters>
  <Application>Microsoft Office Word</Application>
  <DocSecurity>0</DocSecurity>
  <Lines>346</Lines>
  <Paragraphs>97</Paragraphs>
  <ScaleCrop>false</ScaleCrop>
  <Company/>
  <LinksUpToDate>false</LinksUpToDate>
  <CharactersWithSpaces>48779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2022-2023_ФГОС3++2022_Бак-ОФО-ПО2(ДОиНО)(22)_plx_Возрастная анатомия_ физиология и гигиена</dc:title>
  <dc:creator>FastReport.NET</dc:creator>
  <cp:lastModifiedBy>Mark Bernstorf</cp:lastModifiedBy>
  <cp:revision>5</cp:revision>
  <dcterms:created xsi:type="dcterms:W3CDTF">2022-05-10T05:10:00Z</dcterms:created>
  <dcterms:modified xsi:type="dcterms:W3CDTF">2022-11-13T18:59:00Z</dcterms:modified>
</cp:coreProperties>
</file>